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E0DA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BİLDİRİ BAŞLIĞI</w:t>
      </w:r>
    </w:p>
    <w:p w14:paraId="0E470375" w14:textId="77777777" w:rsidR="0081299C" w:rsidRDefault="0081299C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55C6782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*</w:t>
      </w:r>
    </w:p>
    <w:p w14:paraId="54FBD56B" w14:textId="51D697BF" w:rsidR="00F50F09" w:rsidRPr="00593A0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</w:p>
    <w:p w14:paraId="05CB61F5" w14:textId="45EC2D8A" w:rsidR="008D18D6" w:rsidRPr="00593A06" w:rsidRDefault="00F50F09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 </w:t>
      </w:r>
      <w:bookmarkStart w:id="0" w:name="_Hlk156572448"/>
      <w:r w:rsidR="008D18D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="008D18D6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="008D18D6"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  <w:bookmarkEnd w:id="0"/>
    </w:p>
    <w:p w14:paraId="0283EFCE" w14:textId="7C064A63" w:rsidR="008D18D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</w:p>
    <w:p w14:paraId="4FD2B7BD" w14:textId="3C43724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* Sorumlu yazar e-posta: </w:t>
      </w:r>
      <w:proofErr w:type="spellStart"/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ccccc@vvvvvv</w:t>
      </w:r>
      <w:proofErr w:type="spellEnd"/>
    </w:p>
    <w:p w14:paraId="61DFBD14" w14:textId="77777777" w:rsidR="00F43E10" w:rsidRDefault="00F43E10" w:rsidP="000E4CAE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F6585ED" w14:textId="77777777" w:rsidR="00957FDB" w:rsidRDefault="00957FDB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Özet</w:t>
      </w:r>
    </w:p>
    <w:p w14:paraId="76B13BCC" w14:textId="77777777" w:rsidR="00196991" w:rsidRDefault="006623CC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Times New Roman, 12 Punto,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satır aralığı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yazılmalıdır.</w:t>
      </w:r>
      <w:r w:rsidR="00736BC3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En az 250 en fazla 400 kelimeden oluşmalıdır.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</w:p>
    <w:p w14:paraId="7DFF0672" w14:textId="77777777" w:rsidR="00196991" w:rsidRDefault="006623CC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proofErr w:type="spellStart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A</w:t>
      </w:r>
      <w:r w:rsid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maç</w:t>
      </w:r>
      <w:proofErr w:type="spellEnd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:</w:t>
      </w:r>
      <w:r>
        <w:rPr>
          <w:rFonts w:ascii="Roboto" w:hAnsi="Roboto"/>
          <w:color w:val="363636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Bu kısmında konu hakkında bilgi ve çalışmanın amacı sunulmalıdır</w:t>
      </w:r>
      <w:r w:rsidRPr="007B0CC4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</w:p>
    <w:p w14:paraId="1C91A249" w14:textId="77777777" w:rsidR="00196991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Materyal</w:t>
      </w:r>
      <w:proofErr w:type="spellEnd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ve</w:t>
      </w:r>
      <w:proofErr w:type="spellEnd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BA5D1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Yöntem</w:t>
      </w:r>
      <w:proofErr w:type="spellEnd"/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Çalışma kullanılan materyaller ve uygulanan yöntemler ile ilgili ayrıntılı bilgi sunmalıdır.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</w:p>
    <w:p w14:paraId="491AECB6" w14:textId="77777777" w:rsidR="00196991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Bulgular</w:t>
      </w:r>
      <w:proofErr w:type="spellEnd"/>
      <w:r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Çalışmada elde edilen bulgular sunulmalı ve literatür ile karşılaştırılarak bir tartışma bölümü sunulmalıdır.</w:t>
      </w:r>
      <w:r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</w:p>
    <w:p w14:paraId="168337DA" w14:textId="28F7CC26" w:rsidR="00722A99" w:rsidRPr="009670B9" w:rsidRDefault="00722A99" w:rsidP="00853E1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Sonuç</w:t>
      </w:r>
      <w:proofErr w:type="spellEnd"/>
      <w:r w:rsidR="00196991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:</w:t>
      </w:r>
      <w:bookmarkStart w:id="1" w:name="_GoBack"/>
      <w:bookmarkEnd w:id="1"/>
      <w:r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Elde edilen tüm sonuçlar ve varsa öneriler sunulmalıdır.</w:t>
      </w:r>
    </w:p>
    <w:p w14:paraId="157EA1C8" w14:textId="2A5C8608" w:rsidR="00722A99" w:rsidRDefault="00736BC3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r w:rsidRPr="00736BC3">
        <w:rPr>
          <w:rFonts w:ascii="Times New Roman" w:hAnsi="Times New Roman"/>
          <w:b/>
          <w:bCs/>
          <w:sz w:val="24"/>
          <w:szCs w:val="24"/>
        </w:rPr>
        <w:t>Anahtar kelimeler:</w:t>
      </w:r>
      <w:r>
        <w:rPr>
          <w:rFonts w:ascii="Times New Roman" w:hAnsi="Times New Roman"/>
          <w:sz w:val="24"/>
          <w:szCs w:val="24"/>
        </w:rPr>
        <w:t xml:space="preserve"> En az 4 anahtar kelime yer almalıdır. Anahtar kelimeler virgül ile birbirinden ayrılmalıdır.</w:t>
      </w:r>
    </w:p>
    <w:p w14:paraId="4A587B0D" w14:textId="0EA4A8DF" w:rsidR="00722A99" w:rsidRDefault="00722A99" w:rsidP="00853E1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</w:p>
    <w:p w14:paraId="5DEF389E" w14:textId="6E22E58A" w:rsidR="00853E1A" w:rsidRDefault="00853E1A" w:rsidP="00853E1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NOT: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Araştırma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çalışmaları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içermelidir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.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Derleme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</w:t>
      </w:r>
      <w:proofErr w:type="spellEnd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için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ihtiyaç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yoktur</w:t>
      </w:r>
      <w:proofErr w:type="spellEnd"/>
      <w:r w:rsidRPr="00853E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D435173" w14:textId="77777777" w:rsidR="00090E8B" w:rsidRDefault="00090E8B" w:rsidP="00090E8B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GİRİŞ </w:t>
      </w:r>
    </w:p>
    <w:p w14:paraId="0A986240" w14:textId="77777777" w:rsidR="00090E8B" w:rsidRDefault="00090E8B" w:rsidP="00090E8B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Times New Roman, 12 Punto, 1.5 satır aralığı yazılmalıdır. Giriş kısmında konu hakkında bilgi, güncel örnekler ve çalışmanın amacı sunulmalıdır. </w:t>
      </w:r>
    </w:p>
    <w:p w14:paraId="12FDF0F1" w14:textId="77777777" w:rsidR="00090E8B" w:rsidRDefault="00090E8B" w:rsidP="00090E8B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A0D13"/>
          <w:sz w:val="24"/>
          <w:szCs w:val="24"/>
          <w:lang w:eastAsia="tr-TR"/>
        </w:rPr>
        <w:t>MATERYAL VE YÖNTEM</w:t>
      </w:r>
    </w:p>
    <w:p w14:paraId="3311102A" w14:textId="77777777" w:rsidR="00090E8B" w:rsidRDefault="00090E8B" w:rsidP="00090E8B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Times New Roman, 12 Punto, 1.5 satır aralığı yazılmalıdır. Çalışma kullanılan materyaller ve uygulanan yöntemler ile ilgili ayrıntılı bilgi sunmalıdır.</w:t>
      </w:r>
    </w:p>
    <w:p w14:paraId="30A5E118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BULGULAR VE TARTIŞMA</w:t>
      </w:r>
    </w:p>
    <w:p w14:paraId="66B91448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Times New Roman, 12 Punto, 1.5 satır aralığı yazılmalıdır. Çalışmada elde edilen bulgular sunulmalı ve literatür ile karşılaştırılarak bir tartışma bölümü sunulmalıdır.</w:t>
      </w:r>
    </w:p>
    <w:p w14:paraId="654C01B2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SONUÇ </w:t>
      </w:r>
    </w:p>
    <w:p w14:paraId="2FE9E6F3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lastRenderedPageBreak/>
        <w:t>Times New Roman, 12 Punto, 1.5 satır aralığı yazılmalıdır. Elde edilen tüm sonuçlar ve varsa öneriler sunulmalıdır.</w:t>
      </w:r>
    </w:p>
    <w:p w14:paraId="3B4DD796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KAYNAKLAR</w:t>
      </w:r>
    </w:p>
    <w:p w14:paraId="34547121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başlık altında, atıfta bulunulan kaynaklar soyadına göre küçük harflerle yazılarak sıralanmalıdır.</w:t>
      </w:r>
    </w:p>
    <w:p w14:paraId="2684DE73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Makale:</w:t>
      </w:r>
    </w:p>
    <w:p w14:paraId="5256A4FD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S., Her,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Yelinek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Popular Media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(3), 207–217.</w:t>
      </w:r>
    </w:p>
    <w:p w14:paraId="61045520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Panettieri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C. (2015).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critical-thinking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taught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Radiologic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86</w:t>
      </w:r>
      <w:r>
        <w:rPr>
          <w:rFonts w:ascii="Times New Roman" w:hAnsi="Times New Roman" w:cs="Times New Roman"/>
          <w:sz w:val="24"/>
          <w:szCs w:val="24"/>
        </w:rPr>
        <w:t xml:space="preserve">(6), 686–688. </w:t>
      </w:r>
      <w:hyperlink r:id="rId7" w:history="1">
        <w:r>
          <w:rPr>
            <w:rStyle w:val="Kpr"/>
          </w:rPr>
          <w:t>http://www.radiologictechnology.org/content/86/6/686.extract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E4296F2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Moskovitz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(2008).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Calibrated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assignments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College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38</w:t>
      </w:r>
      <w:r>
        <w:rPr>
          <w:rFonts w:ascii="Times New Roman" w:hAnsi="Times New Roman" w:cs="Times New Roman"/>
          <w:sz w:val="24"/>
          <w:szCs w:val="24"/>
        </w:rPr>
        <w:t>(2), 60–66.</w:t>
      </w:r>
    </w:p>
    <w:p w14:paraId="5BA5B873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Jerrentrup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Glowalla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R. (2018).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“Dr. House.”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ONE, 13</w:t>
      </w:r>
      <w:r>
        <w:rPr>
          <w:rFonts w:ascii="Times New Roman" w:hAnsi="Times New Roman" w:cs="Times New Roman"/>
          <w:sz w:val="24"/>
          <w:szCs w:val="24"/>
        </w:rPr>
        <w:t xml:space="preserve">(3),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e0193972.</w:t>
      </w:r>
    </w:p>
    <w:p w14:paraId="7FA1FB66" w14:textId="77777777" w:rsidR="00090E8B" w:rsidRDefault="00090E8B" w:rsidP="00090E8B">
      <w:pPr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Kitap:</w:t>
      </w:r>
    </w:p>
    <w:p w14:paraId="04368047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Jackson, L. M. (2019).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(2nd ed.).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>
          <w:rPr>
            <w:rStyle w:val="Kpr"/>
          </w:rPr>
          <w:t>https://doi.org/10.1037/0000168-000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9E3DFF6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Sapolsky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M.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13B4BC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Svendsen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Løber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one-hour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(3rd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ed.).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>
          <w:rPr>
            <w:rStyle w:val="Kpr"/>
          </w:rPr>
          <w:t>https://thebigpicture-academicwriting.digi.hansreitzel.dk/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D097E5D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G.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Capodilupo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L.,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sz w:val="24"/>
          <w:szCs w:val="24"/>
        </w:rPr>
        <w:t>, D. W.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(2019).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Microaggression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>
          <w:rPr>
            <w:rStyle w:val="Kpr"/>
          </w:rPr>
          <w:t>https://doi.org/10.1002/9781119466642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041AF8C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İnternet Kaynağı:</w:t>
      </w:r>
    </w:p>
    <w:p w14:paraId="12F847C8" w14:textId="77777777" w:rsidR="00090E8B" w:rsidRDefault="00090E8B" w:rsidP="00090E8B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plan. </w:t>
      </w:r>
      <w:hyperlink r:id="rId11" w:history="1">
        <w:r>
          <w:rPr>
            <w:rStyle w:val="Kpr"/>
          </w:rPr>
          <w:t>https://www.apa.org/about/apa/strategic-plan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9E686CA" w14:textId="77777777" w:rsidR="00090E8B" w:rsidRDefault="00090E8B" w:rsidP="00090E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Daha fazla APA referans örnekleri için aşağıdaki bağlantıyı kontrol edebilirsiniz;</w:t>
      </w:r>
    </w:p>
    <w:p w14:paraId="7BCDE9FE" w14:textId="77777777" w:rsidR="00090E8B" w:rsidRDefault="00090E8B" w:rsidP="00090E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https://apastyle.apa.org/style-grammar-guidelines/references/examples</w:t>
      </w:r>
    </w:p>
    <w:p w14:paraId="4BCCC4F6" w14:textId="77777777" w:rsidR="00090E8B" w:rsidRPr="00853E1A" w:rsidRDefault="00090E8B" w:rsidP="00853E1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</w:p>
    <w:sectPr w:rsidR="00090E8B" w:rsidRPr="00853E1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63BE" w14:textId="77777777" w:rsidR="00990D33" w:rsidRDefault="00990D33" w:rsidP="00603BDD">
      <w:pPr>
        <w:spacing w:after="0" w:line="240" w:lineRule="auto"/>
      </w:pPr>
      <w:r>
        <w:separator/>
      </w:r>
    </w:p>
  </w:endnote>
  <w:endnote w:type="continuationSeparator" w:id="0">
    <w:p w14:paraId="2B0A54C6" w14:textId="77777777" w:rsidR="00990D33" w:rsidRDefault="00990D33" w:rsidP="006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0DEB" w14:textId="64D193D4" w:rsidR="00F35738" w:rsidRPr="00681B6C" w:rsidRDefault="00F35738" w:rsidP="00F35738">
    <w:pPr>
      <w:pStyle w:val="AltBilgi"/>
      <w:rPr>
        <w:rFonts w:ascii="Times New Roman" w:hAnsi="Times New Roman" w:cs="Times New Roman"/>
        <w:sz w:val="20"/>
        <w:szCs w:val="20"/>
        <w:lang w:val="en-GB"/>
      </w:rPr>
    </w:pPr>
    <w:r w:rsidRPr="00681B6C">
      <w:rPr>
        <w:rFonts w:ascii="Times New Roman" w:hAnsi="Times New Roman" w:cs="Times New Roman"/>
        <w:sz w:val="20"/>
        <w:szCs w:val="20"/>
        <w:vertAlign w:val="superscript"/>
        <w:lang w:val="en-GB"/>
      </w:rPr>
      <w:t>*</w:t>
    </w:r>
    <w:r w:rsidRPr="00681B6C">
      <w:rPr>
        <w:rFonts w:ascii="Times New Roman" w:hAnsi="Times New Roman" w:cs="Times New Roman"/>
        <w:sz w:val="20"/>
        <w:szCs w:val="20"/>
        <w:lang w:val="en-GB"/>
      </w:rPr>
      <w:t>e-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posta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: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Sorumlu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yazar</w:t>
    </w:r>
    <w:proofErr w:type="spellEnd"/>
  </w:p>
  <w:p w14:paraId="40A35337" w14:textId="77777777" w:rsidR="00F35738" w:rsidRDefault="00F357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69CEF" w14:textId="77777777" w:rsidR="00990D33" w:rsidRDefault="00990D33" w:rsidP="00603BDD">
      <w:pPr>
        <w:spacing w:after="0" w:line="240" w:lineRule="auto"/>
      </w:pPr>
      <w:r>
        <w:separator/>
      </w:r>
    </w:p>
  </w:footnote>
  <w:footnote w:type="continuationSeparator" w:id="0">
    <w:p w14:paraId="0C41EDE7" w14:textId="77777777" w:rsidR="00990D33" w:rsidRDefault="00990D33" w:rsidP="006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tblInd w:w="-12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49"/>
      <w:gridCol w:w="3123"/>
    </w:tblGrid>
    <w:tr w:rsidR="008D18D6" w:rsidRPr="008D18D6" w14:paraId="12208698" w14:textId="77777777" w:rsidTr="00ED05B6">
      <w:trPr>
        <w:trHeight w:val="1107"/>
      </w:trPr>
      <w:tc>
        <w:tcPr>
          <w:tcW w:w="2552" w:type="dxa"/>
          <w:vAlign w:val="center"/>
        </w:tcPr>
        <w:p w14:paraId="20ABF6F3" w14:textId="360EA38C" w:rsidR="008D18D6" w:rsidRPr="008D18D6" w:rsidRDefault="008D18D6" w:rsidP="003A2D1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lang w:val="en-GB"/>
            </w:rPr>
          </w:pPr>
        </w:p>
      </w:tc>
      <w:tc>
        <w:tcPr>
          <w:tcW w:w="5949" w:type="dxa"/>
          <w:vAlign w:val="center"/>
        </w:tcPr>
        <w:p w14:paraId="72D4348F" w14:textId="5DD399FE" w:rsidR="008D18D6" w:rsidRDefault="00436BD5" w:rsidP="00ED05B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III. </w:t>
          </w:r>
          <w:r w:rsidR="00860BAA">
            <w:rPr>
              <w:rFonts w:ascii="Times New Roman" w:hAnsi="Times New Roman" w:cs="Times New Roman"/>
              <w:b/>
            </w:rPr>
            <w:t>Uluslararası Uygulamalı İşletme, Yönetim ve Ekonomik Araştırmalar Sempozyumu</w:t>
          </w:r>
          <w:r w:rsidR="00F57D92">
            <w:rPr>
              <w:rFonts w:ascii="Times New Roman" w:hAnsi="Times New Roman" w:cs="Times New Roman"/>
              <w:b/>
            </w:rPr>
            <w:t xml:space="preserve"> (</w:t>
          </w:r>
          <w:r w:rsidR="00860BAA">
            <w:rPr>
              <w:rFonts w:ascii="Times New Roman" w:hAnsi="Times New Roman" w:cs="Times New Roman"/>
              <w:b/>
            </w:rPr>
            <w:t>ISABMER</w:t>
          </w:r>
          <w:r w:rsidR="00F57D92">
            <w:rPr>
              <w:rFonts w:ascii="Times New Roman" w:hAnsi="Times New Roman" w:cs="Times New Roman"/>
              <w:b/>
            </w:rPr>
            <w:t>)</w:t>
          </w:r>
        </w:p>
        <w:p w14:paraId="0F82E0BB" w14:textId="77777777" w:rsidR="00F35738" w:rsidRDefault="00F35738" w:rsidP="00F35738">
          <w:pPr>
            <w:pStyle w:val="stBilgi"/>
            <w:ind w:left="1080"/>
            <w:rPr>
              <w:rFonts w:ascii="Times New Roman" w:hAnsi="Times New Roman" w:cs="Times New Roman"/>
              <w:b/>
            </w:rPr>
          </w:pPr>
        </w:p>
        <w:p w14:paraId="2EE9F65F" w14:textId="32AD7C22" w:rsidR="008D18D6" w:rsidRPr="008B26DA" w:rsidRDefault="003A2D1C" w:rsidP="008D18D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Türkistan</w:t>
          </w:r>
          <w:r w:rsidR="005726B9">
            <w:rPr>
              <w:rFonts w:ascii="Times New Roman" w:hAnsi="Times New Roman" w:cs="Times New Roman"/>
              <w:b/>
            </w:rPr>
            <w:t xml:space="preserve"> </w:t>
          </w:r>
          <w:r w:rsidR="00F35738">
            <w:rPr>
              <w:rFonts w:ascii="Times New Roman" w:hAnsi="Times New Roman" w:cs="Times New Roman"/>
              <w:b/>
            </w:rPr>
            <w:t>-</w:t>
          </w:r>
          <w:proofErr w:type="gramEnd"/>
          <w:r w:rsidR="005726B9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Kazakistan</w:t>
          </w:r>
        </w:p>
        <w:p w14:paraId="1CC17D03" w14:textId="37C25A4A" w:rsidR="008D18D6" w:rsidRPr="008D18D6" w:rsidRDefault="003A2D1C" w:rsidP="008D18D6">
          <w:pPr>
            <w:pStyle w:val="stBilgi"/>
            <w:jc w:val="center"/>
            <w:rPr>
              <w:rFonts w:ascii="Times New Roman" w:hAnsi="Times New Roman"/>
              <w:sz w:val="20"/>
              <w:lang w:val="en-GB"/>
            </w:rPr>
          </w:pPr>
          <w:r>
            <w:rPr>
              <w:rFonts w:ascii="Times New Roman" w:hAnsi="Times New Roman" w:cs="Times New Roman"/>
              <w:b/>
            </w:rPr>
            <w:t>5</w:t>
          </w:r>
          <w:r w:rsidR="008D18D6" w:rsidRPr="008B26DA">
            <w:rPr>
              <w:rFonts w:ascii="Times New Roman" w:hAnsi="Times New Roman" w:cs="Times New Roman"/>
              <w:b/>
            </w:rPr>
            <w:t xml:space="preserve">-7 </w:t>
          </w:r>
          <w:r>
            <w:rPr>
              <w:rFonts w:ascii="Times New Roman" w:hAnsi="Times New Roman" w:cs="Times New Roman"/>
              <w:b/>
            </w:rPr>
            <w:t>Eylül</w:t>
          </w:r>
          <w:r w:rsidR="008D18D6" w:rsidRPr="008B26DA">
            <w:rPr>
              <w:rFonts w:ascii="Times New Roman" w:hAnsi="Times New Roman" w:cs="Times New Roman"/>
              <w:b/>
            </w:rPr>
            <w:t xml:space="preserve"> 2024</w:t>
          </w:r>
        </w:p>
      </w:tc>
      <w:tc>
        <w:tcPr>
          <w:tcW w:w="3123" w:type="dxa"/>
          <w:vAlign w:val="center"/>
        </w:tcPr>
        <w:p w14:paraId="45E58B5F" w14:textId="7D4DCD05" w:rsidR="008D18D6" w:rsidRPr="008D18D6" w:rsidRDefault="008D18D6" w:rsidP="008D18D6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i/>
              <w:iCs/>
              <w:color w:val="404040" w:themeColor="text1" w:themeTint="BF"/>
              <w:sz w:val="14"/>
              <w:u w:val="single"/>
              <w:lang w:val="en-GB"/>
            </w:rPr>
          </w:pPr>
        </w:p>
      </w:tc>
    </w:tr>
  </w:tbl>
  <w:p w14:paraId="0AE5F90F" w14:textId="77777777" w:rsidR="008B26DA" w:rsidRDefault="008B26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B89"/>
    <w:multiLevelType w:val="hybridMultilevel"/>
    <w:tmpl w:val="A8B0D228"/>
    <w:lvl w:ilvl="0" w:tplc="07AA82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72E56"/>
    <w:multiLevelType w:val="hybridMultilevel"/>
    <w:tmpl w:val="4244A2C4"/>
    <w:lvl w:ilvl="0" w:tplc="2E305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DDC"/>
    <w:multiLevelType w:val="hybridMultilevel"/>
    <w:tmpl w:val="F74A8222"/>
    <w:lvl w:ilvl="0" w:tplc="E4FA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647"/>
    <w:multiLevelType w:val="hybridMultilevel"/>
    <w:tmpl w:val="2CE49232"/>
    <w:lvl w:ilvl="0" w:tplc="A5F069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503"/>
    <w:multiLevelType w:val="hybridMultilevel"/>
    <w:tmpl w:val="BCCEA79E"/>
    <w:lvl w:ilvl="0" w:tplc="8A429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7"/>
    <w:rsid w:val="000162CA"/>
    <w:rsid w:val="00090E8B"/>
    <w:rsid w:val="000E4CAE"/>
    <w:rsid w:val="00196991"/>
    <w:rsid w:val="001E124B"/>
    <w:rsid w:val="001E5092"/>
    <w:rsid w:val="002442EC"/>
    <w:rsid w:val="00265C38"/>
    <w:rsid w:val="002962A6"/>
    <w:rsid w:val="002E19FC"/>
    <w:rsid w:val="00343801"/>
    <w:rsid w:val="003951BD"/>
    <w:rsid w:val="003A2D1C"/>
    <w:rsid w:val="003D392F"/>
    <w:rsid w:val="00427FF0"/>
    <w:rsid w:val="00436BD5"/>
    <w:rsid w:val="004A7723"/>
    <w:rsid w:val="00524F48"/>
    <w:rsid w:val="00560F07"/>
    <w:rsid w:val="005726B9"/>
    <w:rsid w:val="00593A06"/>
    <w:rsid w:val="005C06DF"/>
    <w:rsid w:val="005E793C"/>
    <w:rsid w:val="00603BDD"/>
    <w:rsid w:val="00604813"/>
    <w:rsid w:val="00604DA5"/>
    <w:rsid w:val="006623CC"/>
    <w:rsid w:val="00681B6C"/>
    <w:rsid w:val="00722550"/>
    <w:rsid w:val="00722869"/>
    <w:rsid w:val="00722A99"/>
    <w:rsid w:val="00736BC3"/>
    <w:rsid w:val="00751EB0"/>
    <w:rsid w:val="0078499F"/>
    <w:rsid w:val="007B0CC4"/>
    <w:rsid w:val="0081299C"/>
    <w:rsid w:val="00853E1A"/>
    <w:rsid w:val="00860BAA"/>
    <w:rsid w:val="008B26DA"/>
    <w:rsid w:val="008D18D6"/>
    <w:rsid w:val="009049CD"/>
    <w:rsid w:val="00931E2D"/>
    <w:rsid w:val="00957FDB"/>
    <w:rsid w:val="009670B9"/>
    <w:rsid w:val="00990D33"/>
    <w:rsid w:val="00A31921"/>
    <w:rsid w:val="00A450C6"/>
    <w:rsid w:val="00A93AE8"/>
    <w:rsid w:val="00AD7B60"/>
    <w:rsid w:val="00B43D07"/>
    <w:rsid w:val="00BA5D19"/>
    <w:rsid w:val="00BE4FAD"/>
    <w:rsid w:val="00C34472"/>
    <w:rsid w:val="00C648A8"/>
    <w:rsid w:val="00C85739"/>
    <w:rsid w:val="00D266E1"/>
    <w:rsid w:val="00DB63E2"/>
    <w:rsid w:val="00ED05B6"/>
    <w:rsid w:val="00F35738"/>
    <w:rsid w:val="00F43E10"/>
    <w:rsid w:val="00F50F09"/>
    <w:rsid w:val="00F530F3"/>
    <w:rsid w:val="00F57D92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9943"/>
  <w15:chartTrackingRefBased/>
  <w15:docId w15:val="{ADE37EDB-B18D-4B96-B3B1-E219750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560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0F0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0F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BDD"/>
  </w:style>
  <w:style w:type="paragraph" w:styleId="AltBilgi">
    <w:name w:val="footer"/>
    <w:basedOn w:val="Normal"/>
    <w:link w:val="Al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BDD"/>
  </w:style>
  <w:style w:type="character" w:styleId="Kpr">
    <w:name w:val="Hyperlink"/>
    <w:basedOn w:val="VarsaylanParagrafYazTipi"/>
    <w:uiPriority w:val="99"/>
    <w:unhideWhenUsed/>
    <w:rsid w:val="00751E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1EB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1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8D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8-0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diologictechnology.org/content/86/6/686.extrac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org/about/apa/strategic-pl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2/9781119466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bigpicture-academicwriting.digi.hansreitzel.d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ALPEREN CALAPOĞLU</cp:lastModifiedBy>
  <cp:revision>9</cp:revision>
  <dcterms:created xsi:type="dcterms:W3CDTF">2024-01-24T10:31:00Z</dcterms:created>
  <dcterms:modified xsi:type="dcterms:W3CDTF">2024-04-02T14:49:00Z</dcterms:modified>
</cp:coreProperties>
</file>